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0B264" w14:textId="77777777" w:rsidR="008462AA" w:rsidRDefault="008462AA" w:rsidP="008462AA">
      <w:pPr>
        <w:spacing w:afterLines="100" w:after="312" w:line="360" w:lineRule="auto"/>
        <w:jc w:val="left"/>
        <w:rPr>
          <w:rFonts w:ascii="宋体" w:hAnsi="宋体"/>
          <w:b/>
          <w:sz w:val="44"/>
          <w:szCs w:val="44"/>
        </w:rPr>
      </w:pPr>
      <w:r>
        <w:rPr>
          <w:rFonts w:ascii="宋体" w:hAnsi="宋体" w:hint="eastAsia"/>
          <w:b/>
          <w:sz w:val="44"/>
          <w:szCs w:val="44"/>
        </w:rPr>
        <w:t>附件</w:t>
      </w:r>
      <w:r>
        <w:rPr>
          <w:rFonts w:ascii="宋体" w:hAnsi="宋体" w:hint="eastAsia"/>
          <w:b/>
          <w:sz w:val="44"/>
          <w:szCs w:val="44"/>
        </w:rPr>
        <w:t xml:space="preserve">1               </w:t>
      </w:r>
      <w:r w:rsidRPr="008462AA">
        <w:rPr>
          <w:rFonts w:ascii="宋体" w:hAnsi="宋体" w:hint="eastAsia"/>
          <w:sz w:val="44"/>
          <w:szCs w:val="44"/>
        </w:rPr>
        <w:t>公开选聘岗位职责及任职条件</w:t>
      </w:r>
    </w:p>
    <w:tbl>
      <w:tblPr>
        <w:tblW w:w="16500" w:type="dxa"/>
        <w:jc w:val="center"/>
        <w:tblLayout w:type="fixed"/>
        <w:tblLook w:val="04A0" w:firstRow="1" w:lastRow="0" w:firstColumn="1" w:lastColumn="0" w:noHBand="0" w:noVBand="1"/>
      </w:tblPr>
      <w:tblGrid>
        <w:gridCol w:w="399"/>
        <w:gridCol w:w="806"/>
        <w:gridCol w:w="1058"/>
        <w:gridCol w:w="709"/>
        <w:gridCol w:w="7586"/>
        <w:gridCol w:w="5942"/>
      </w:tblGrid>
      <w:tr w:rsidR="008462AA" w14:paraId="5DF82217" w14:textId="77777777" w:rsidTr="008462AA">
        <w:trPr>
          <w:cantSplit/>
          <w:trHeight w:val="404"/>
          <w:tblHeader/>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02939570"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806" w:type="dxa"/>
            <w:tcBorders>
              <w:top w:val="single" w:sz="4" w:space="0" w:color="auto"/>
              <w:left w:val="nil"/>
              <w:bottom w:val="single" w:sz="4" w:space="0" w:color="auto"/>
              <w:right w:val="single" w:sz="4" w:space="0" w:color="auto"/>
            </w:tcBorders>
            <w:vAlign w:val="center"/>
            <w:hideMark/>
          </w:tcPr>
          <w:p w14:paraId="72D88FD3"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用人</w:t>
            </w:r>
          </w:p>
          <w:p w14:paraId="79127CF3"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单位</w:t>
            </w:r>
          </w:p>
        </w:tc>
        <w:tc>
          <w:tcPr>
            <w:tcW w:w="1058" w:type="dxa"/>
            <w:tcBorders>
              <w:top w:val="single" w:sz="4" w:space="0" w:color="auto"/>
              <w:left w:val="nil"/>
              <w:bottom w:val="single" w:sz="4" w:space="0" w:color="auto"/>
              <w:right w:val="single" w:sz="4" w:space="0" w:color="auto"/>
            </w:tcBorders>
            <w:vAlign w:val="center"/>
            <w:hideMark/>
          </w:tcPr>
          <w:p w14:paraId="55506B64"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岗位</w:t>
            </w:r>
          </w:p>
          <w:p w14:paraId="0934B193"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名称</w:t>
            </w:r>
          </w:p>
        </w:tc>
        <w:tc>
          <w:tcPr>
            <w:tcW w:w="709" w:type="dxa"/>
            <w:tcBorders>
              <w:top w:val="single" w:sz="4" w:space="0" w:color="auto"/>
              <w:left w:val="nil"/>
              <w:bottom w:val="single" w:sz="4" w:space="0" w:color="auto"/>
              <w:right w:val="single" w:sz="4" w:space="0" w:color="auto"/>
            </w:tcBorders>
            <w:vAlign w:val="center"/>
            <w:hideMark/>
          </w:tcPr>
          <w:p w14:paraId="458D0A80"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需求人数</w:t>
            </w:r>
          </w:p>
        </w:tc>
        <w:tc>
          <w:tcPr>
            <w:tcW w:w="7586" w:type="dxa"/>
            <w:tcBorders>
              <w:top w:val="single" w:sz="4" w:space="0" w:color="auto"/>
              <w:left w:val="nil"/>
              <w:bottom w:val="single" w:sz="4" w:space="0" w:color="auto"/>
              <w:right w:val="single" w:sz="4" w:space="0" w:color="auto"/>
            </w:tcBorders>
            <w:vAlign w:val="center"/>
            <w:hideMark/>
          </w:tcPr>
          <w:p w14:paraId="4ED8AFE2"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主要职责</w:t>
            </w:r>
          </w:p>
        </w:tc>
        <w:tc>
          <w:tcPr>
            <w:tcW w:w="5942" w:type="dxa"/>
            <w:tcBorders>
              <w:top w:val="single" w:sz="4" w:space="0" w:color="auto"/>
              <w:left w:val="nil"/>
              <w:bottom w:val="single" w:sz="4" w:space="0" w:color="auto"/>
              <w:right w:val="single" w:sz="4" w:space="0" w:color="auto"/>
            </w:tcBorders>
            <w:vAlign w:val="center"/>
            <w:hideMark/>
          </w:tcPr>
          <w:p w14:paraId="69E053B4"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基本任职条件</w:t>
            </w:r>
          </w:p>
        </w:tc>
      </w:tr>
      <w:tr w:rsidR="008462AA" w14:paraId="7F9EE958" w14:textId="77777777" w:rsidTr="008462AA">
        <w:trPr>
          <w:cantSplit/>
          <w:trHeight w:val="404"/>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1340B64F"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Cs/>
                <w:kern w:val="0"/>
                <w:sz w:val="24"/>
              </w:rPr>
              <w:t>1</w:t>
            </w:r>
          </w:p>
        </w:tc>
        <w:tc>
          <w:tcPr>
            <w:tcW w:w="806" w:type="dxa"/>
            <w:tcBorders>
              <w:top w:val="single" w:sz="4" w:space="0" w:color="auto"/>
              <w:left w:val="nil"/>
              <w:bottom w:val="single" w:sz="4" w:space="0" w:color="auto"/>
              <w:right w:val="single" w:sz="4" w:space="0" w:color="auto"/>
            </w:tcBorders>
            <w:vAlign w:val="center"/>
            <w:hideMark/>
          </w:tcPr>
          <w:p w14:paraId="349EA208" w14:textId="77777777" w:rsidR="008462AA" w:rsidRDefault="008462AA" w:rsidP="008462AA">
            <w:pPr>
              <w:tabs>
                <w:tab w:val="left" w:pos="1060"/>
              </w:tabs>
              <w:jc w:val="center"/>
              <w:rPr>
                <w:rFonts w:ascii="仿宋_GB2312" w:eastAsia="仿宋_GB2312" w:hAnsi="宋体" w:cs="宋体"/>
                <w:b/>
                <w:bCs/>
                <w:kern w:val="0"/>
                <w:sz w:val="24"/>
              </w:rPr>
            </w:pPr>
            <w:r>
              <w:rPr>
                <w:rFonts w:ascii="仿宋_GB2312" w:eastAsia="仿宋_GB2312" w:hAnsi="宋体" w:cs="宋体" w:hint="eastAsia"/>
                <w:kern w:val="0"/>
                <w:sz w:val="24"/>
              </w:rPr>
              <w:t>电能（北京）工程监理有限公司</w:t>
            </w:r>
          </w:p>
        </w:tc>
        <w:tc>
          <w:tcPr>
            <w:tcW w:w="1058" w:type="dxa"/>
            <w:tcBorders>
              <w:top w:val="single" w:sz="4" w:space="0" w:color="auto"/>
              <w:left w:val="nil"/>
              <w:bottom w:val="single" w:sz="4" w:space="0" w:color="auto"/>
              <w:right w:val="single" w:sz="4" w:space="0" w:color="auto"/>
            </w:tcBorders>
            <w:vAlign w:val="center"/>
            <w:hideMark/>
          </w:tcPr>
          <w:p w14:paraId="44BAE2A0" w14:textId="77777777" w:rsidR="008462AA" w:rsidRDefault="008462AA" w:rsidP="008462AA">
            <w:pPr>
              <w:tabs>
                <w:tab w:val="left" w:pos="1060"/>
              </w:tabs>
              <w:jc w:val="center"/>
              <w:rPr>
                <w:rFonts w:ascii="仿宋_GB2312" w:eastAsia="仿宋_GB2312" w:hAnsi="宋体" w:cs="宋体"/>
                <w:b/>
                <w:bCs/>
                <w:kern w:val="0"/>
                <w:sz w:val="24"/>
              </w:rPr>
            </w:pPr>
            <w:r>
              <w:rPr>
                <w:rFonts w:ascii="仿宋_GB2312" w:eastAsia="仿宋_GB2312" w:hAnsi="微软雅黑" w:hint="eastAsia"/>
                <w:sz w:val="24"/>
              </w:rPr>
              <w:t>高级质量管理工程师</w:t>
            </w:r>
          </w:p>
        </w:tc>
        <w:tc>
          <w:tcPr>
            <w:tcW w:w="709" w:type="dxa"/>
            <w:tcBorders>
              <w:top w:val="single" w:sz="4" w:space="0" w:color="auto"/>
              <w:left w:val="nil"/>
              <w:bottom w:val="single" w:sz="4" w:space="0" w:color="auto"/>
              <w:right w:val="single" w:sz="4" w:space="0" w:color="auto"/>
            </w:tcBorders>
            <w:vAlign w:val="center"/>
            <w:hideMark/>
          </w:tcPr>
          <w:p w14:paraId="5094E62C" w14:textId="77777777" w:rsidR="008462AA" w:rsidRDefault="008462AA" w:rsidP="008462AA">
            <w:pPr>
              <w:widowControl/>
              <w:jc w:val="center"/>
              <w:rPr>
                <w:rFonts w:ascii="仿宋_GB2312" w:eastAsia="仿宋_GB2312" w:hAnsi="宋体" w:cs="宋体"/>
                <w:b/>
                <w:bCs/>
                <w:kern w:val="0"/>
                <w:sz w:val="24"/>
              </w:rPr>
            </w:pPr>
            <w:r>
              <w:rPr>
                <w:rFonts w:ascii="仿宋_GB2312" w:eastAsia="仿宋_GB2312" w:hAnsi="宋体" w:cs="宋体" w:hint="eastAsia"/>
                <w:bCs/>
                <w:kern w:val="0"/>
                <w:sz w:val="24"/>
              </w:rPr>
              <w:t>1</w:t>
            </w:r>
          </w:p>
        </w:tc>
        <w:tc>
          <w:tcPr>
            <w:tcW w:w="7586" w:type="dxa"/>
            <w:tcBorders>
              <w:top w:val="single" w:sz="4" w:space="0" w:color="auto"/>
              <w:left w:val="nil"/>
              <w:bottom w:val="single" w:sz="4" w:space="0" w:color="auto"/>
              <w:right w:val="single" w:sz="4" w:space="0" w:color="auto"/>
            </w:tcBorders>
            <w:vAlign w:val="center"/>
          </w:tcPr>
          <w:p w14:paraId="7B4EFBD9"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1.负责牵头建立质量管理考核与评价体系，研究提出考核指标、计划和措施建议。</w:t>
            </w:r>
          </w:p>
          <w:p w14:paraId="2020BA2E"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2.负责设备质量控制计划、监造实施细则等规范</w:t>
            </w:r>
            <w:bookmarkStart w:id="0" w:name="_GoBack"/>
            <w:bookmarkEnd w:id="0"/>
            <w:r>
              <w:rPr>
                <w:rFonts w:ascii="仿宋_GB2312" w:eastAsia="仿宋_GB2312" w:hAnsi="微软雅黑" w:hint="eastAsia"/>
                <w:sz w:val="24"/>
                <w:szCs w:val="24"/>
              </w:rPr>
              <w:t>性文件编写；配合上级单位制定关键设备监造清单，对问题频发、易发的设备及部套件明确监理内容和监造方式重点，强化重要设备、材料的驻厂监造、关键点见证等要求。</w:t>
            </w:r>
          </w:p>
          <w:p w14:paraId="2293446A"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3.负责设备监造质量事件、事故的内部调查和原因分析，协调解决设备质量管理重大问题，分析原因并提出整改措施，督促责任部门落实改进。</w:t>
            </w:r>
          </w:p>
          <w:p w14:paraId="06B457D9"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4.负责牵头搭建设备质量问题数据库，推动大数据在质量缺陷问题统计、趋势</w:t>
            </w:r>
            <w:proofErr w:type="gramStart"/>
            <w:r>
              <w:rPr>
                <w:rFonts w:ascii="仿宋_GB2312" w:eastAsia="仿宋_GB2312" w:hAnsi="微软雅黑" w:hint="eastAsia"/>
                <w:sz w:val="24"/>
                <w:szCs w:val="24"/>
              </w:rPr>
              <w:t>研</w:t>
            </w:r>
            <w:proofErr w:type="gramEnd"/>
            <w:r>
              <w:rPr>
                <w:rFonts w:ascii="仿宋_GB2312" w:eastAsia="仿宋_GB2312" w:hAnsi="微软雅黑" w:hint="eastAsia"/>
                <w:sz w:val="24"/>
                <w:szCs w:val="24"/>
              </w:rPr>
              <w:t>判、预警预测中的深度应用，提升设备全周期质量管控精度，挖掘监造数据价值。</w:t>
            </w:r>
          </w:p>
          <w:p w14:paraId="4F9AE24B" w14:textId="07385C21" w:rsidR="008462AA" w:rsidRDefault="008462AA" w:rsidP="008462AA">
            <w:pPr>
              <w:widowControl/>
            </w:pPr>
            <w:r>
              <w:rPr>
                <w:rFonts w:ascii="仿宋_GB2312" w:eastAsia="仿宋_GB2312" w:hAnsi="微软雅黑" w:hint="eastAsia"/>
                <w:sz w:val="24"/>
                <w:szCs w:val="24"/>
              </w:rPr>
              <w:t>5.负责牵头编写质量月报、年报，以及专项设备质量问题分析报告；定期向公司管理层汇报质量安全状况，重大质量隐患或事故。</w:t>
            </w:r>
          </w:p>
          <w:p w14:paraId="03E83583" w14:textId="77777777" w:rsidR="008462AA" w:rsidRDefault="008462AA" w:rsidP="008462AA">
            <w:r>
              <w:rPr>
                <w:rFonts w:ascii="仿宋_GB2312" w:eastAsia="仿宋_GB2312" w:hAnsi="微软雅黑" w:hint="eastAsia"/>
                <w:sz w:val="24"/>
                <w:szCs w:val="24"/>
              </w:rPr>
              <w:t>6.负责建立监督考核机制，监督责任部门质量、安全管理情况，并持续跟踪督办。</w:t>
            </w:r>
          </w:p>
          <w:p w14:paraId="7E598308" w14:textId="77777777" w:rsidR="008462AA" w:rsidRDefault="008462AA" w:rsidP="008462AA">
            <w:pPr>
              <w:widowControl/>
              <w:rPr>
                <w:rFonts w:ascii="仿宋_GB2312" w:eastAsia="仿宋_GB2312" w:hAnsi="宋体" w:cs="宋体"/>
                <w:b/>
                <w:bCs/>
                <w:kern w:val="0"/>
                <w:sz w:val="24"/>
              </w:rPr>
            </w:pPr>
          </w:p>
        </w:tc>
        <w:tc>
          <w:tcPr>
            <w:tcW w:w="5942" w:type="dxa"/>
            <w:tcBorders>
              <w:top w:val="single" w:sz="4" w:space="0" w:color="auto"/>
              <w:left w:val="nil"/>
              <w:bottom w:val="single" w:sz="4" w:space="0" w:color="auto"/>
              <w:right w:val="single" w:sz="4" w:space="0" w:color="auto"/>
            </w:tcBorders>
            <w:vAlign w:val="center"/>
            <w:hideMark/>
          </w:tcPr>
          <w:p w14:paraId="4B04BCB2" w14:textId="547E1DDD" w:rsidR="008462AA" w:rsidRPr="008462AA" w:rsidRDefault="008462AA" w:rsidP="008462AA">
            <w:pPr>
              <w:widowControl/>
              <w:rPr>
                <w:rFonts w:ascii="仿宋_GB2312" w:hAnsi="微软雅黑"/>
                <w:sz w:val="24"/>
                <w:szCs w:val="24"/>
              </w:rPr>
            </w:pPr>
            <w:r>
              <w:rPr>
                <w:rFonts w:ascii="仿宋_GB2312" w:eastAsia="仿宋_GB2312" w:hAnsi="微软雅黑" w:hint="eastAsia"/>
                <w:sz w:val="24"/>
                <w:szCs w:val="24"/>
              </w:rPr>
              <w:t>1.大学本科及以上学历，具有能源动力类、机械类、电气类、自动化类、材料类等相关专业背景。</w:t>
            </w:r>
          </w:p>
          <w:p w14:paraId="0FC7DCFF"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2.具备5年及以上能源电力行业相关工作经验，涵盖设计/制造/检验/安装/运行/检修等任</w:t>
            </w:r>
            <w:proofErr w:type="gramStart"/>
            <w:r>
              <w:rPr>
                <w:rFonts w:ascii="仿宋_GB2312" w:eastAsia="仿宋_GB2312" w:hAnsi="微软雅黑" w:hint="eastAsia"/>
                <w:sz w:val="24"/>
                <w:szCs w:val="24"/>
              </w:rPr>
              <w:t>一</w:t>
            </w:r>
            <w:proofErr w:type="gramEnd"/>
            <w:r>
              <w:rPr>
                <w:rFonts w:ascii="仿宋_GB2312" w:eastAsia="仿宋_GB2312" w:hAnsi="微软雅黑" w:hint="eastAsia"/>
                <w:sz w:val="24"/>
                <w:szCs w:val="24"/>
              </w:rPr>
              <w:t>领域即可；拥有企业设备质量管理工作经验者优先考虑。</w:t>
            </w:r>
          </w:p>
          <w:p w14:paraId="0175DE6F"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3.熟练掌握管理体系标准，能独立开展体系文件编写。熟悉所在行业生产工艺，能识别过程中质量风险点，制定对应过程质量控制计划。</w:t>
            </w:r>
          </w:p>
          <w:p w14:paraId="21E2F9DB"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4.熟悉国家能源政策，了解行业标准，有较强的项目管理经验及质量问题分析、判断、处理能力。</w:t>
            </w:r>
          </w:p>
          <w:p w14:paraId="1B97FC83"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5.具备工程类中级及以上技术职称（或相当于同等级职称的注册资格），具有设备监理师、无损检测或一级建造师证书者优先。</w:t>
            </w:r>
          </w:p>
          <w:p w14:paraId="30BEE42D"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6.具有较好的文字功底、较强的沟通协调能力、管理能力和团队合作能力，拥有良好的职业道德与敬业精神，责任感强，工作认真，勤勉尽责。</w:t>
            </w:r>
          </w:p>
          <w:p w14:paraId="2644657C" w14:textId="18332180"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7.身体健康，有较强的执行力和抗压能力，服从工作安排，能够适应经常性出差。</w:t>
            </w:r>
          </w:p>
          <w:p w14:paraId="28F5FAB0" w14:textId="77777777" w:rsidR="008462AA" w:rsidRDefault="008462AA" w:rsidP="008462AA">
            <w:pPr>
              <w:widowControl/>
              <w:rPr>
                <w:rFonts w:ascii="仿宋_GB2312" w:eastAsia="仿宋_GB2312" w:hAnsi="宋体" w:cs="宋体"/>
                <w:b/>
                <w:bCs/>
                <w:kern w:val="0"/>
                <w:sz w:val="24"/>
              </w:rPr>
            </w:pPr>
            <w:r>
              <w:rPr>
                <w:rFonts w:ascii="仿宋_GB2312" w:eastAsia="仿宋_GB2312" w:hAnsi="微软雅黑" w:hint="eastAsia"/>
                <w:sz w:val="24"/>
                <w:szCs w:val="24"/>
              </w:rPr>
              <w:t>8.年龄不超过40周岁。</w:t>
            </w:r>
          </w:p>
        </w:tc>
      </w:tr>
      <w:tr w:rsidR="008462AA" w14:paraId="2595856B" w14:textId="77777777" w:rsidTr="008462AA">
        <w:trPr>
          <w:cantSplit/>
          <w:trHeight w:val="404"/>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0E6ACE65" w14:textId="77777777" w:rsidR="008462AA" w:rsidRDefault="008462AA" w:rsidP="008462AA">
            <w:pPr>
              <w:widowControl/>
              <w:jc w:val="center"/>
              <w:rPr>
                <w:rFonts w:ascii="仿宋_GB2312" w:eastAsia="仿宋_GB2312" w:hAnsi="宋体" w:cs="宋体"/>
                <w:bCs/>
                <w:kern w:val="0"/>
                <w:sz w:val="24"/>
              </w:rPr>
            </w:pPr>
            <w:r>
              <w:rPr>
                <w:rFonts w:ascii="仿宋_GB2312" w:eastAsia="仿宋_GB2312" w:hAnsi="宋体" w:cs="宋体" w:hint="eastAsia"/>
                <w:bCs/>
                <w:kern w:val="0"/>
                <w:sz w:val="24"/>
              </w:rPr>
              <w:lastRenderedPageBreak/>
              <w:t>2</w:t>
            </w:r>
          </w:p>
        </w:tc>
        <w:tc>
          <w:tcPr>
            <w:tcW w:w="806" w:type="dxa"/>
            <w:tcBorders>
              <w:top w:val="single" w:sz="4" w:space="0" w:color="auto"/>
              <w:left w:val="nil"/>
              <w:bottom w:val="single" w:sz="4" w:space="0" w:color="auto"/>
              <w:right w:val="single" w:sz="4" w:space="0" w:color="auto"/>
            </w:tcBorders>
            <w:vAlign w:val="center"/>
            <w:hideMark/>
          </w:tcPr>
          <w:p w14:paraId="327CA679" w14:textId="77777777" w:rsidR="008462AA" w:rsidRDefault="008462AA" w:rsidP="008462AA">
            <w:pPr>
              <w:tabs>
                <w:tab w:val="left" w:pos="1060"/>
              </w:tabs>
              <w:jc w:val="center"/>
              <w:rPr>
                <w:rFonts w:ascii="仿宋_GB2312" w:eastAsia="仿宋_GB2312" w:hAnsi="等线"/>
                <w:bCs/>
                <w:sz w:val="24"/>
              </w:rPr>
            </w:pPr>
            <w:r>
              <w:rPr>
                <w:rFonts w:ascii="仿宋_GB2312" w:eastAsia="仿宋_GB2312" w:hAnsi="等线" w:hint="eastAsia"/>
                <w:bCs/>
                <w:sz w:val="24"/>
              </w:rPr>
              <w:t>电能（北京）工程监理有限公司</w:t>
            </w:r>
          </w:p>
        </w:tc>
        <w:tc>
          <w:tcPr>
            <w:tcW w:w="1058" w:type="dxa"/>
            <w:tcBorders>
              <w:top w:val="single" w:sz="4" w:space="0" w:color="auto"/>
              <w:left w:val="nil"/>
              <w:bottom w:val="single" w:sz="4" w:space="0" w:color="auto"/>
              <w:right w:val="single" w:sz="4" w:space="0" w:color="auto"/>
            </w:tcBorders>
            <w:vAlign w:val="center"/>
            <w:hideMark/>
          </w:tcPr>
          <w:p w14:paraId="64B14C49" w14:textId="77777777" w:rsidR="008462AA" w:rsidRDefault="008462AA" w:rsidP="008462AA">
            <w:pPr>
              <w:tabs>
                <w:tab w:val="left" w:pos="1060"/>
              </w:tabs>
              <w:jc w:val="center"/>
              <w:rPr>
                <w:rFonts w:ascii="仿宋_GB2312" w:eastAsia="仿宋_GB2312" w:hAnsi="微软雅黑"/>
                <w:sz w:val="24"/>
              </w:rPr>
            </w:pPr>
            <w:r w:rsidRPr="008462AA">
              <w:rPr>
                <w:rFonts w:ascii="仿宋_GB2312" w:eastAsia="仿宋_GB2312" w:hAnsi="微软雅黑" w:hint="eastAsia"/>
                <w:sz w:val="24"/>
              </w:rPr>
              <w:t>质量品控工程师</w:t>
            </w:r>
          </w:p>
          <w:p w14:paraId="730B491E" w14:textId="491FD168" w:rsidR="008462AA" w:rsidRDefault="008462AA" w:rsidP="008462AA">
            <w:pPr>
              <w:tabs>
                <w:tab w:val="left" w:pos="1060"/>
              </w:tabs>
              <w:jc w:val="center"/>
              <w:rPr>
                <w:rFonts w:ascii="仿宋_GB2312" w:eastAsia="仿宋_GB2312" w:hAnsi="微软雅黑"/>
                <w:color w:val="FF0000"/>
                <w:sz w:val="24"/>
                <w:highlight w:val="yellow"/>
              </w:rPr>
            </w:pPr>
            <w:r w:rsidRPr="008462AA">
              <w:rPr>
                <w:rFonts w:ascii="仿宋_GB2312" w:eastAsia="仿宋_GB2312" w:hAnsi="微软雅黑"/>
                <w:sz w:val="24"/>
              </w:rPr>
              <w:t>(风机)</w:t>
            </w:r>
          </w:p>
        </w:tc>
        <w:tc>
          <w:tcPr>
            <w:tcW w:w="709" w:type="dxa"/>
            <w:tcBorders>
              <w:top w:val="single" w:sz="4" w:space="0" w:color="auto"/>
              <w:left w:val="nil"/>
              <w:bottom w:val="single" w:sz="4" w:space="0" w:color="auto"/>
              <w:right w:val="single" w:sz="4" w:space="0" w:color="auto"/>
            </w:tcBorders>
            <w:vAlign w:val="center"/>
            <w:hideMark/>
          </w:tcPr>
          <w:p w14:paraId="130109F3" w14:textId="77777777" w:rsidR="008462AA" w:rsidRDefault="008462AA" w:rsidP="008462AA">
            <w:pPr>
              <w:widowControl/>
              <w:jc w:val="center"/>
              <w:rPr>
                <w:rFonts w:ascii="仿宋_GB2312" w:eastAsia="仿宋_GB2312" w:hAnsi="微软雅黑"/>
                <w:sz w:val="24"/>
              </w:rPr>
            </w:pPr>
            <w:r>
              <w:rPr>
                <w:rFonts w:ascii="仿宋_GB2312" w:eastAsia="仿宋_GB2312" w:hAnsi="宋体" w:cs="宋体" w:hint="eastAsia"/>
                <w:bCs/>
                <w:kern w:val="0"/>
                <w:sz w:val="24"/>
              </w:rPr>
              <w:t>2</w:t>
            </w:r>
          </w:p>
        </w:tc>
        <w:tc>
          <w:tcPr>
            <w:tcW w:w="7586" w:type="dxa"/>
            <w:tcBorders>
              <w:top w:val="single" w:sz="4" w:space="0" w:color="auto"/>
              <w:left w:val="nil"/>
              <w:bottom w:val="single" w:sz="4" w:space="0" w:color="auto"/>
              <w:right w:val="single" w:sz="4" w:space="0" w:color="auto"/>
            </w:tcBorders>
            <w:vAlign w:val="center"/>
            <w:hideMark/>
          </w:tcPr>
          <w:p w14:paraId="29E7611B"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1.负责风电设备监理项目的市场开发、组织实施工作，对项目的设备监理质量和设备监理合同的实施全面负责。</w:t>
            </w:r>
          </w:p>
          <w:p w14:paraId="2C851AA2"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2.负责风机产品（整体测试、叶片、风筒、机架等部件）的质量管控，包括外协原材料检验，生产过程的监督检查，成品测试及出厂质量审核。</w:t>
            </w:r>
          </w:p>
          <w:p w14:paraId="095B79D1"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3.负责风电设备质量控制计划、监造实施细则等规范性文件编写；协调处理风机产品（整体测试、叶片、风筒、机架等部件）重大设备质量问题，并提出专业意见。</w:t>
            </w:r>
          </w:p>
          <w:p w14:paraId="155D0CE9"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4.负责设备监造质量事件、事故的内部调查和原因分析，协调解决设备质量管理重大问题，分析原因并提出整改措施，督促责任部门落实改进。</w:t>
            </w:r>
          </w:p>
          <w:p w14:paraId="2DC51326" w14:textId="7C98F839"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5.定期审核《监理日志》、《监理工作简报》、《监理工作总结》等报告，并提出修改意见。</w:t>
            </w:r>
          </w:p>
          <w:p w14:paraId="7C7C5DBC"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6.处理客户质量设诉，主导失效分析并输出整改报告，解决客户痛点，提升客户满意度。</w:t>
            </w:r>
          </w:p>
        </w:tc>
        <w:tc>
          <w:tcPr>
            <w:tcW w:w="5942" w:type="dxa"/>
            <w:tcBorders>
              <w:top w:val="single" w:sz="4" w:space="0" w:color="auto"/>
              <w:left w:val="nil"/>
              <w:bottom w:val="single" w:sz="4" w:space="0" w:color="auto"/>
              <w:right w:val="single" w:sz="4" w:space="0" w:color="auto"/>
            </w:tcBorders>
            <w:vAlign w:val="center"/>
          </w:tcPr>
          <w:p w14:paraId="078BFA02" w14:textId="568C9E8D" w:rsidR="008462AA" w:rsidRPr="008462AA" w:rsidRDefault="008462AA" w:rsidP="008462AA">
            <w:pPr>
              <w:widowControl/>
              <w:rPr>
                <w:rFonts w:ascii="仿宋_GB2312" w:hAnsi="微软雅黑"/>
                <w:sz w:val="24"/>
              </w:rPr>
            </w:pPr>
            <w:r>
              <w:rPr>
                <w:rFonts w:ascii="仿宋_GB2312" w:eastAsia="仿宋_GB2312" w:hAnsi="微软雅黑" w:hint="eastAsia"/>
                <w:sz w:val="24"/>
              </w:rPr>
              <w:t>1.大学本科及以上学历，具有能源动力类、机械类、电气类、材料类等相关专业背景。</w:t>
            </w:r>
          </w:p>
          <w:p w14:paraId="2002D820"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2.需具备5年及以上能源电力行业相关工作经验，涵盖风机设备设计/制造/检验/安装/运行/检修等任</w:t>
            </w:r>
            <w:proofErr w:type="gramStart"/>
            <w:r>
              <w:rPr>
                <w:rFonts w:ascii="仿宋_GB2312" w:eastAsia="仿宋_GB2312" w:hAnsi="微软雅黑" w:hint="eastAsia"/>
                <w:sz w:val="24"/>
              </w:rPr>
              <w:t>一</w:t>
            </w:r>
            <w:proofErr w:type="gramEnd"/>
            <w:r>
              <w:rPr>
                <w:rFonts w:ascii="仿宋_GB2312" w:eastAsia="仿宋_GB2312" w:hAnsi="微软雅黑" w:hint="eastAsia"/>
                <w:sz w:val="24"/>
              </w:rPr>
              <w:t>领域即可；熟悉设备监造工作知识，具有风电行业质量问题处理经验者优先。</w:t>
            </w:r>
          </w:p>
          <w:p w14:paraId="2829FC59"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3.熟悉国家能源政策，了解行业标准，有较强的项目管理经验及质量问题分析、判断、处理能力。</w:t>
            </w:r>
          </w:p>
          <w:p w14:paraId="6DC2A910"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4.具备工程类中级及以上技术职称（或相当于同等级职称的注册资格），具有设备监理师、无损检测或一级建造师证书者优先。</w:t>
            </w:r>
          </w:p>
          <w:p w14:paraId="5FDCB6A2"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5.具有较好的文字功底、较强的沟通协调能力、管理能力和团队合作能力，拥有良好的职业道德与敬业精神，责任感强，工作认真，勤勉尽责。</w:t>
            </w:r>
          </w:p>
          <w:p w14:paraId="31574D61" w14:textId="1377A2EA" w:rsidR="008462AA" w:rsidRDefault="008462AA" w:rsidP="008462AA">
            <w:pPr>
              <w:widowControl/>
              <w:rPr>
                <w:rFonts w:ascii="仿宋_GB2312" w:eastAsia="仿宋_GB2312" w:hAnsi="微软雅黑"/>
                <w:sz w:val="24"/>
              </w:rPr>
            </w:pPr>
            <w:r>
              <w:rPr>
                <w:rFonts w:ascii="仿宋_GB2312" w:eastAsia="仿宋_GB2312" w:hAnsi="微软雅黑" w:hint="eastAsia"/>
                <w:sz w:val="24"/>
              </w:rPr>
              <w:t>6.身体健康，有较强的执行力和抗压能力，服从工作安排，能够适应经常性出差。</w:t>
            </w:r>
          </w:p>
          <w:p w14:paraId="7D40449F"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7.年龄不超过40周岁。</w:t>
            </w:r>
          </w:p>
        </w:tc>
      </w:tr>
      <w:tr w:rsidR="008462AA" w14:paraId="20A7B63C" w14:textId="77777777" w:rsidTr="008462AA">
        <w:trPr>
          <w:cantSplit/>
          <w:trHeight w:val="404"/>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742C24DF" w14:textId="77777777" w:rsidR="008462AA" w:rsidRDefault="008462AA" w:rsidP="008462AA">
            <w:pPr>
              <w:widowControl/>
              <w:jc w:val="center"/>
              <w:rPr>
                <w:rFonts w:ascii="仿宋_GB2312" w:eastAsia="仿宋_GB2312" w:hAnsi="宋体" w:cs="宋体"/>
                <w:bCs/>
                <w:kern w:val="0"/>
                <w:sz w:val="24"/>
              </w:rPr>
            </w:pPr>
            <w:r>
              <w:rPr>
                <w:rFonts w:ascii="仿宋_GB2312" w:eastAsia="仿宋_GB2312" w:hAnsi="宋体" w:cs="宋体" w:hint="eastAsia"/>
                <w:bCs/>
                <w:kern w:val="0"/>
                <w:sz w:val="24"/>
              </w:rPr>
              <w:lastRenderedPageBreak/>
              <w:t>3</w:t>
            </w:r>
          </w:p>
        </w:tc>
        <w:tc>
          <w:tcPr>
            <w:tcW w:w="806" w:type="dxa"/>
            <w:tcBorders>
              <w:top w:val="single" w:sz="4" w:space="0" w:color="auto"/>
              <w:left w:val="nil"/>
              <w:bottom w:val="single" w:sz="4" w:space="0" w:color="auto"/>
              <w:right w:val="single" w:sz="4" w:space="0" w:color="auto"/>
            </w:tcBorders>
            <w:vAlign w:val="center"/>
            <w:hideMark/>
          </w:tcPr>
          <w:p w14:paraId="5C8F7865" w14:textId="77777777" w:rsidR="008462AA" w:rsidRDefault="008462AA" w:rsidP="008462AA">
            <w:pPr>
              <w:tabs>
                <w:tab w:val="left" w:pos="1060"/>
              </w:tabs>
              <w:jc w:val="center"/>
              <w:rPr>
                <w:rFonts w:ascii="仿宋_GB2312" w:eastAsia="仿宋_GB2312" w:hAnsi="等线"/>
                <w:bCs/>
                <w:sz w:val="24"/>
              </w:rPr>
            </w:pPr>
            <w:r>
              <w:rPr>
                <w:rFonts w:ascii="仿宋_GB2312" w:eastAsia="仿宋_GB2312" w:hAnsi="等线" w:hint="eastAsia"/>
                <w:bCs/>
                <w:sz w:val="24"/>
              </w:rPr>
              <w:t>电能（北京）工程监理有限公司</w:t>
            </w:r>
          </w:p>
        </w:tc>
        <w:tc>
          <w:tcPr>
            <w:tcW w:w="1058" w:type="dxa"/>
            <w:tcBorders>
              <w:top w:val="single" w:sz="4" w:space="0" w:color="auto"/>
              <w:left w:val="nil"/>
              <w:bottom w:val="single" w:sz="4" w:space="0" w:color="auto"/>
              <w:right w:val="single" w:sz="4" w:space="0" w:color="auto"/>
            </w:tcBorders>
            <w:vAlign w:val="center"/>
            <w:hideMark/>
          </w:tcPr>
          <w:p w14:paraId="070A9E6D" w14:textId="77777777" w:rsidR="008462AA" w:rsidRDefault="008462AA" w:rsidP="008462AA">
            <w:pPr>
              <w:tabs>
                <w:tab w:val="left" w:pos="1060"/>
              </w:tabs>
              <w:jc w:val="center"/>
              <w:rPr>
                <w:rFonts w:ascii="仿宋_GB2312" w:eastAsia="仿宋_GB2312" w:hAnsi="微软雅黑"/>
                <w:color w:val="FF0000"/>
                <w:sz w:val="24"/>
                <w:highlight w:val="yellow"/>
              </w:rPr>
            </w:pPr>
            <w:r>
              <w:rPr>
                <w:rFonts w:ascii="仿宋_GB2312" w:eastAsia="仿宋_GB2312" w:hAnsi="微软雅黑" w:hint="eastAsia"/>
                <w:sz w:val="24"/>
              </w:rPr>
              <w:t>电气设备巡检工程师</w:t>
            </w:r>
          </w:p>
        </w:tc>
        <w:tc>
          <w:tcPr>
            <w:tcW w:w="709" w:type="dxa"/>
            <w:tcBorders>
              <w:top w:val="single" w:sz="4" w:space="0" w:color="auto"/>
              <w:left w:val="nil"/>
              <w:bottom w:val="single" w:sz="4" w:space="0" w:color="auto"/>
              <w:right w:val="single" w:sz="4" w:space="0" w:color="auto"/>
            </w:tcBorders>
            <w:vAlign w:val="center"/>
            <w:hideMark/>
          </w:tcPr>
          <w:p w14:paraId="3D6C6602" w14:textId="77777777" w:rsidR="008462AA" w:rsidRDefault="008462AA" w:rsidP="008462AA">
            <w:pPr>
              <w:widowControl/>
              <w:jc w:val="center"/>
              <w:rPr>
                <w:rFonts w:ascii="仿宋_GB2312" w:eastAsia="仿宋_GB2312" w:hAnsi="微软雅黑"/>
                <w:sz w:val="24"/>
              </w:rPr>
            </w:pPr>
            <w:r>
              <w:rPr>
                <w:rFonts w:ascii="仿宋_GB2312" w:eastAsia="仿宋_GB2312" w:hAnsi="宋体" w:cs="宋体" w:hint="eastAsia"/>
                <w:bCs/>
                <w:kern w:val="0"/>
                <w:sz w:val="24"/>
              </w:rPr>
              <w:t>2</w:t>
            </w:r>
          </w:p>
        </w:tc>
        <w:tc>
          <w:tcPr>
            <w:tcW w:w="7586" w:type="dxa"/>
            <w:tcBorders>
              <w:top w:val="single" w:sz="4" w:space="0" w:color="auto"/>
              <w:left w:val="nil"/>
              <w:bottom w:val="single" w:sz="4" w:space="0" w:color="auto"/>
              <w:right w:val="single" w:sz="4" w:space="0" w:color="auto"/>
            </w:tcBorders>
            <w:vAlign w:val="center"/>
            <w:hideMark/>
          </w:tcPr>
          <w:p w14:paraId="02922D3A"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1.负责监督电气设备制造质量，熟悉有关标准、规程、规范，供货合同及技术协议，设备监理协议/细则的起草和签订工作。全面、及时掌握本项目被监理设备的生产进度试验计划及设备质量问题的处理情况</w:t>
            </w:r>
          </w:p>
          <w:p w14:paraId="3CDDBD06"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2.作为巡检工程师，指导驻厂监理人员的工作，并对其工作情况进行检查监督，对存在的问题及时提出改进意见；负责审核签发监理通知单/备忘录，并督促问题整改闭环管理。协助用户处理设备制造过程中出现的质量问题。</w:t>
            </w:r>
          </w:p>
          <w:p w14:paraId="21A95671"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3.负责项目《监理工作简报》、《监理工作总结》、《设备专题报告》的审核、报送工作。</w:t>
            </w:r>
          </w:p>
          <w:p w14:paraId="7865ED90"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4.协调用户、制造厂之间的关系，确保监造工作的顺利实施。</w:t>
            </w:r>
          </w:p>
          <w:p w14:paraId="79579635"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5.及时掌握用户对服务的要求和意见，积极提出项目服务计划。</w:t>
            </w:r>
          </w:p>
          <w:p w14:paraId="302A7AD9"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6.处理客户质量设诉，主导失效分析并输出整改报告，解决客户痛点，提升客户满意度。</w:t>
            </w:r>
          </w:p>
        </w:tc>
        <w:tc>
          <w:tcPr>
            <w:tcW w:w="5942" w:type="dxa"/>
            <w:tcBorders>
              <w:top w:val="single" w:sz="4" w:space="0" w:color="auto"/>
              <w:left w:val="nil"/>
              <w:bottom w:val="single" w:sz="4" w:space="0" w:color="auto"/>
              <w:right w:val="single" w:sz="4" w:space="0" w:color="auto"/>
            </w:tcBorders>
            <w:vAlign w:val="center"/>
          </w:tcPr>
          <w:p w14:paraId="668C2FFD"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szCs w:val="24"/>
              </w:rPr>
              <w:t>1.大学本科及以上学历</w:t>
            </w:r>
            <w:r>
              <w:rPr>
                <w:rFonts w:ascii="仿宋_GB2312" w:eastAsia="仿宋_GB2312" w:hAnsi="微软雅黑" w:hint="eastAsia"/>
                <w:sz w:val="24"/>
              </w:rPr>
              <w:t>，具有能源动力类、机械类、电气类、自动化类、材料类等相关专业背景。</w:t>
            </w:r>
          </w:p>
          <w:p w14:paraId="2B19D999"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2.具备5年及以上能源电力行业工作经验，涵盖设计/制造/检验/安装/运行/检修等任</w:t>
            </w:r>
            <w:proofErr w:type="gramStart"/>
            <w:r>
              <w:rPr>
                <w:rFonts w:ascii="仿宋_GB2312" w:eastAsia="仿宋_GB2312" w:hAnsi="微软雅黑" w:hint="eastAsia"/>
                <w:sz w:val="24"/>
                <w:szCs w:val="24"/>
              </w:rPr>
              <w:t>一</w:t>
            </w:r>
            <w:proofErr w:type="gramEnd"/>
            <w:r>
              <w:rPr>
                <w:rFonts w:ascii="仿宋_GB2312" w:eastAsia="仿宋_GB2312" w:hAnsi="微软雅黑" w:hint="eastAsia"/>
                <w:sz w:val="24"/>
                <w:szCs w:val="24"/>
              </w:rPr>
              <w:t>领域即可；熟悉主变/箱式变压器/开关柜/电力电缆/GIS/SVG/逆变器等任</w:t>
            </w:r>
            <w:proofErr w:type="gramStart"/>
            <w:r>
              <w:rPr>
                <w:rFonts w:ascii="仿宋_GB2312" w:eastAsia="仿宋_GB2312" w:hAnsi="微软雅黑" w:hint="eastAsia"/>
                <w:sz w:val="24"/>
                <w:szCs w:val="24"/>
              </w:rPr>
              <w:t>一</w:t>
            </w:r>
            <w:proofErr w:type="gramEnd"/>
            <w:r>
              <w:rPr>
                <w:rFonts w:ascii="仿宋_GB2312" w:eastAsia="仿宋_GB2312" w:hAnsi="微软雅黑" w:hint="eastAsia"/>
                <w:sz w:val="24"/>
                <w:szCs w:val="24"/>
              </w:rPr>
              <w:t>电气设备制造工艺或</w:t>
            </w:r>
            <w:proofErr w:type="gramStart"/>
            <w:r>
              <w:rPr>
                <w:rFonts w:ascii="仿宋_GB2312" w:eastAsia="仿宋_GB2312" w:hAnsi="微软雅黑" w:hint="eastAsia"/>
                <w:sz w:val="24"/>
                <w:szCs w:val="24"/>
              </w:rPr>
              <w:t>质量控制或运</w:t>
            </w:r>
            <w:proofErr w:type="gramEnd"/>
            <w:r>
              <w:rPr>
                <w:rFonts w:ascii="仿宋_GB2312" w:eastAsia="仿宋_GB2312" w:hAnsi="微软雅黑" w:hint="eastAsia"/>
                <w:sz w:val="24"/>
                <w:szCs w:val="24"/>
              </w:rPr>
              <w:t>维检修工作的优先考虑。</w:t>
            </w:r>
          </w:p>
          <w:p w14:paraId="19BD9083"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3.熟悉国家能源政策，了解行业标准，有较强的项目管理经验及质量问题分析、判断、处理能力。</w:t>
            </w:r>
          </w:p>
          <w:p w14:paraId="185DA179"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4.具备工程类中级及以上技术职称，具有设备监理师、无损检测证书者优先。</w:t>
            </w:r>
          </w:p>
          <w:p w14:paraId="5B08550E" w14:textId="77777777"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5.具有较好的文字功底、较强的沟通协调能力、管理能力和团队合作能力，拥有良好的职业道德与敬业精神，责任感强，工作认真，勤勉尽责。</w:t>
            </w:r>
          </w:p>
          <w:p w14:paraId="69B3D978" w14:textId="6FB19664" w:rsidR="008462AA" w:rsidRDefault="008462AA" w:rsidP="008462AA">
            <w:pPr>
              <w:widowControl/>
              <w:rPr>
                <w:rFonts w:ascii="仿宋_GB2312" w:eastAsia="仿宋_GB2312" w:hAnsi="微软雅黑"/>
                <w:sz w:val="24"/>
                <w:szCs w:val="24"/>
              </w:rPr>
            </w:pPr>
            <w:r>
              <w:rPr>
                <w:rFonts w:ascii="仿宋_GB2312" w:eastAsia="仿宋_GB2312" w:hAnsi="微软雅黑" w:hint="eastAsia"/>
                <w:sz w:val="24"/>
                <w:szCs w:val="24"/>
              </w:rPr>
              <w:t>6.身体健康，有较强的执行力和抗压能力，服从工作安排，能够适应经常性出差。</w:t>
            </w:r>
          </w:p>
          <w:p w14:paraId="36A986DE" w14:textId="6BAB6DB9" w:rsidR="008462AA" w:rsidRDefault="008462AA" w:rsidP="008462AA">
            <w:pPr>
              <w:widowControl/>
              <w:rPr>
                <w:rFonts w:ascii="仿宋_GB2312" w:eastAsia="仿宋_GB2312" w:hAnsi="微软雅黑"/>
                <w:sz w:val="24"/>
              </w:rPr>
            </w:pPr>
            <w:r>
              <w:rPr>
                <w:rFonts w:ascii="仿宋_GB2312" w:eastAsia="仿宋_GB2312" w:hAnsi="微软雅黑" w:hint="eastAsia"/>
                <w:sz w:val="24"/>
                <w:szCs w:val="24"/>
              </w:rPr>
              <w:t>7.年龄不超过40周岁。</w:t>
            </w:r>
          </w:p>
        </w:tc>
      </w:tr>
      <w:tr w:rsidR="008462AA" w14:paraId="4C39A71A" w14:textId="77777777" w:rsidTr="008462AA">
        <w:trPr>
          <w:cantSplit/>
          <w:trHeight w:val="404"/>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5D06EF7E" w14:textId="77777777" w:rsidR="008462AA" w:rsidRDefault="008462AA" w:rsidP="008462AA">
            <w:pPr>
              <w:widowControl/>
              <w:jc w:val="center"/>
              <w:rPr>
                <w:rFonts w:ascii="仿宋_GB2312" w:eastAsia="仿宋_GB2312" w:hAnsi="宋体" w:cs="宋体"/>
                <w:bCs/>
                <w:kern w:val="0"/>
                <w:sz w:val="24"/>
              </w:rPr>
            </w:pPr>
            <w:r>
              <w:rPr>
                <w:rFonts w:ascii="仿宋_GB2312" w:eastAsia="仿宋_GB2312" w:hAnsi="宋体" w:cs="宋体" w:hint="eastAsia"/>
                <w:bCs/>
                <w:kern w:val="0"/>
                <w:sz w:val="24"/>
              </w:rPr>
              <w:lastRenderedPageBreak/>
              <w:t>4</w:t>
            </w:r>
          </w:p>
        </w:tc>
        <w:tc>
          <w:tcPr>
            <w:tcW w:w="806" w:type="dxa"/>
            <w:tcBorders>
              <w:top w:val="single" w:sz="4" w:space="0" w:color="auto"/>
              <w:left w:val="nil"/>
              <w:bottom w:val="single" w:sz="4" w:space="0" w:color="auto"/>
              <w:right w:val="single" w:sz="4" w:space="0" w:color="auto"/>
            </w:tcBorders>
            <w:vAlign w:val="center"/>
            <w:hideMark/>
          </w:tcPr>
          <w:p w14:paraId="6E1E8A7D" w14:textId="77777777" w:rsidR="008462AA" w:rsidRDefault="008462AA" w:rsidP="008462AA">
            <w:pPr>
              <w:tabs>
                <w:tab w:val="left" w:pos="1060"/>
              </w:tabs>
              <w:jc w:val="center"/>
              <w:rPr>
                <w:rFonts w:ascii="仿宋_GB2312" w:eastAsia="仿宋_GB2312" w:hAnsi="等线"/>
                <w:bCs/>
                <w:sz w:val="24"/>
              </w:rPr>
            </w:pPr>
            <w:r>
              <w:rPr>
                <w:rFonts w:ascii="仿宋_GB2312" w:eastAsia="仿宋_GB2312" w:hAnsi="等线" w:hint="eastAsia"/>
                <w:bCs/>
                <w:sz w:val="24"/>
              </w:rPr>
              <w:t>电能（北京）工程监理有限公司</w:t>
            </w:r>
          </w:p>
        </w:tc>
        <w:tc>
          <w:tcPr>
            <w:tcW w:w="1058" w:type="dxa"/>
            <w:tcBorders>
              <w:top w:val="single" w:sz="4" w:space="0" w:color="auto"/>
              <w:left w:val="nil"/>
              <w:bottom w:val="single" w:sz="4" w:space="0" w:color="auto"/>
              <w:right w:val="single" w:sz="4" w:space="0" w:color="auto"/>
            </w:tcBorders>
            <w:vAlign w:val="center"/>
            <w:hideMark/>
          </w:tcPr>
          <w:p w14:paraId="58EC6735" w14:textId="77777777" w:rsidR="008462AA" w:rsidRPr="008462AA" w:rsidRDefault="008462AA" w:rsidP="008462AA">
            <w:pPr>
              <w:tabs>
                <w:tab w:val="left" w:pos="1060"/>
              </w:tabs>
              <w:jc w:val="center"/>
              <w:rPr>
                <w:rFonts w:ascii="仿宋_GB2312" w:eastAsia="仿宋_GB2312" w:hAnsi="微软雅黑"/>
                <w:sz w:val="24"/>
              </w:rPr>
            </w:pPr>
            <w:r w:rsidRPr="008462AA">
              <w:rPr>
                <w:rFonts w:ascii="仿宋_GB2312" w:eastAsia="仿宋_GB2312" w:hAnsi="微软雅黑" w:hint="eastAsia"/>
                <w:sz w:val="24"/>
              </w:rPr>
              <w:t>质量品控工程师</w:t>
            </w:r>
          </w:p>
          <w:p w14:paraId="24B3D5D2" w14:textId="0040338D" w:rsidR="008462AA" w:rsidRDefault="008462AA" w:rsidP="008462AA">
            <w:pPr>
              <w:tabs>
                <w:tab w:val="left" w:pos="1060"/>
              </w:tabs>
              <w:jc w:val="center"/>
              <w:rPr>
                <w:rFonts w:ascii="仿宋_GB2312" w:eastAsia="仿宋_GB2312" w:hAnsi="微软雅黑"/>
                <w:color w:val="FF0000"/>
                <w:sz w:val="24"/>
                <w:highlight w:val="yellow"/>
              </w:rPr>
            </w:pPr>
            <w:r w:rsidRPr="008462AA">
              <w:rPr>
                <w:rFonts w:ascii="仿宋_GB2312" w:eastAsia="仿宋_GB2312" w:hAnsi="微软雅黑" w:hint="eastAsia"/>
                <w:sz w:val="24"/>
              </w:rPr>
              <w:t>（电化学储能）</w:t>
            </w:r>
          </w:p>
        </w:tc>
        <w:tc>
          <w:tcPr>
            <w:tcW w:w="709" w:type="dxa"/>
            <w:tcBorders>
              <w:top w:val="single" w:sz="4" w:space="0" w:color="auto"/>
              <w:left w:val="nil"/>
              <w:bottom w:val="single" w:sz="4" w:space="0" w:color="auto"/>
              <w:right w:val="single" w:sz="4" w:space="0" w:color="auto"/>
            </w:tcBorders>
            <w:vAlign w:val="center"/>
            <w:hideMark/>
          </w:tcPr>
          <w:p w14:paraId="221EAF3C" w14:textId="77777777" w:rsidR="008462AA" w:rsidRDefault="008462AA" w:rsidP="008462AA">
            <w:pPr>
              <w:widowControl/>
              <w:jc w:val="center"/>
              <w:rPr>
                <w:rFonts w:ascii="仿宋_GB2312" w:eastAsia="仿宋_GB2312" w:hAnsi="微软雅黑"/>
                <w:sz w:val="24"/>
              </w:rPr>
            </w:pPr>
            <w:r>
              <w:rPr>
                <w:rFonts w:ascii="仿宋_GB2312" w:eastAsia="仿宋_GB2312" w:hAnsi="宋体" w:cs="宋体" w:hint="eastAsia"/>
                <w:bCs/>
                <w:kern w:val="0"/>
                <w:sz w:val="24"/>
              </w:rPr>
              <w:t>1</w:t>
            </w:r>
          </w:p>
        </w:tc>
        <w:tc>
          <w:tcPr>
            <w:tcW w:w="7586" w:type="dxa"/>
            <w:tcBorders>
              <w:top w:val="single" w:sz="4" w:space="0" w:color="auto"/>
              <w:left w:val="nil"/>
              <w:bottom w:val="single" w:sz="4" w:space="0" w:color="auto"/>
              <w:right w:val="single" w:sz="4" w:space="0" w:color="auto"/>
            </w:tcBorders>
            <w:vAlign w:val="center"/>
            <w:hideMark/>
          </w:tcPr>
          <w:p w14:paraId="0E355163"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1.负责监督设备制造质量，熟悉有关标准、规程、规范，供货合同及技术协议，设备监理协议/细则的起草和签订工作。全面、及时掌握本项目被监理设备的生产进度试验计划及设备质量问题的处理情况</w:t>
            </w:r>
          </w:p>
          <w:p w14:paraId="2E800C79"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2.掌握、指导驻厂（巡检）监理人员的工作，并对其工作情况进行检查监督，对存在的问题及时提出改进意见。</w:t>
            </w:r>
          </w:p>
          <w:p w14:paraId="016B38B4"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3.负责签发监理通知单/备忘录，并督促问题整改闭环管理。协助用户处理设备制造过程中出现的质量问题；负责审核签发监理通知单/备忘录，并督促问题整改闭环管理。协助用户处理设备制造过程中出现的质量问题。</w:t>
            </w:r>
          </w:p>
          <w:p w14:paraId="096B1475"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4.负责项目《监理工作简报》《监理工作总结》《设备专题报告》的起草、审核和报送工作。</w:t>
            </w:r>
          </w:p>
          <w:p w14:paraId="6BFC6F6B"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5.协调用户、制造厂之间的关系，确保监造工作的顺利实施；及时掌握用户对服务的要求和意见，积极提出项目服务计划。</w:t>
            </w:r>
          </w:p>
          <w:p w14:paraId="4E4B59F0" w14:textId="77777777" w:rsidR="008462AA" w:rsidRDefault="008462AA" w:rsidP="008462AA">
            <w:pPr>
              <w:widowControl/>
              <w:rPr>
                <w:rFonts w:ascii="仿宋_GB2312" w:eastAsia="仿宋_GB2312" w:hAnsi="宋体" w:cs="宋体"/>
                <w:bCs/>
                <w:kern w:val="0"/>
                <w:sz w:val="24"/>
              </w:rPr>
            </w:pPr>
            <w:r>
              <w:rPr>
                <w:rFonts w:ascii="仿宋_GB2312" w:eastAsia="仿宋_GB2312" w:hAnsi="宋体" w:cs="宋体" w:hint="eastAsia"/>
                <w:bCs/>
                <w:kern w:val="0"/>
                <w:sz w:val="24"/>
              </w:rPr>
              <w:t>6.处理客户质量设诉，主导失效分析并输出整改报告，解决客户痛点，提升客户满意度。</w:t>
            </w:r>
          </w:p>
        </w:tc>
        <w:tc>
          <w:tcPr>
            <w:tcW w:w="5942" w:type="dxa"/>
            <w:tcBorders>
              <w:top w:val="single" w:sz="4" w:space="0" w:color="auto"/>
              <w:left w:val="nil"/>
              <w:bottom w:val="single" w:sz="4" w:space="0" w:color="auto"/>
              <w:right w:val="single" w:sz="4" w:space="0" w:color="auto"/>
            </w:tcBorders>
            <w:vAlign w:val="center"/>
          </w:tcPr>
          <w:p w14:paraId="3C5464B7"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1.硕士研究生及以上学历，具有能源动力类、机械类、电气类、自动化类、材料类等相关专业背景。</w:t>
            </w:r>
          </w:p>
          <w:p w14:paraId="0CA89108"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2.需具备5年及以上能源电力行业相关工作经验，涵盖设计/制造/检验/安装/运行/检修等任</w:t>
            </w:r>
            <w:proofErr w:type="gramStart"/>
            <w:r>
              <w:rPr>
                <w:rFonts w:ascii="仿宋_GB2312" w:eastAsia="仿宋_GB2312" w:hAnsi="微软雅黑" w:hint="eastAsia"/>
                <w:sz w:val="24"/>
              </w:rPr>
              <w:t>一</w:t>
            </w:r>
            <w:proofErr w:type="gramEnd"/>
            <w:r>
              <w:rPr>
                <w:rFonts w:ascii="仿宋_GB2312" w:eastAsia="仿宋_GB2312" w:hAnsi="微软雅黑" w:hint="eastAsia"/>
                <w:sz w:val="24"/>
              </w:rPr>
              <w:t>领域即可；熟悉</w:t>
            </w:r>
            <w:proofErr w:type="gramStart"/>
            <w:r>
              <w:rPr>
                <w:rFonts w:ascii="仿宋_GB2312" w:eastAsia="仿宋_GB2312" w:hAnsi="微软雅黑" w:hint="eastAsia"/>
                <w:sz w:val="24"/>
              </w:rPr>
              <w:t>电池电</w:t>
            </w:r>
            <w:proofErr w:type="gramEnd"/>
            <w:r>
              <w:rPr>
                <w:rFonts w:ascii="仿宋_GB2312" w:eastAsia="仿宋_GB2312" w:hAnsi="微软雅黑" w:hint="eastAsia"/>
                <w:sz w:val="24"/>
              </w:rPr>
              <w:t>芯/电池预制舱/升压变流舱等任一设备制造工艺或</w:t>
            </w:r>
            <w:proofErr w:type="gramStart"/>
            <w:r>
              <w:rPr>
                <w:rFonts w:ascii="仿宋_GB2312" w:eastAsia="仿宋_GB2312" w:hAnsi="微软雅黑" w:hint="eastAsia"/>
                <w:sz w:val="24"/>
              </w:rPr>
              <w:t>质量控制或运</w:t>
            </w:r>
            <w:proofErr w:type="gramEnd"/>
            <w:r>
              <w:rPr>
                <w:rFonts w:ascii="仿宋_GB2312" w:eastAsia="仿宋_GB2312" w:hAnsi="微软雅黑" w:hint="eastAsia"/>
                <w:sz w:val="24"/>
              </w:rPr>
              <w:t>维检修工作的优先考虑。</w:t>
            </w:r>
          </w:p>
          <w:p w14:paraId="39D09D7F"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3.熟悉国家能源政策，了解行业标准，有较强的项目管理经验及质量问题分析、判断、处理能力。</w:t>
            </w:r>
          </w:p>
          <w:p w14:paraId="1336F6D1"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4.具备工程类中级及以上技术职称（或相当于同等级职称的注册资格），具有设备监理师、无损检测或一级建造师证书者优先。</w:t>
            </w:r>
          </w:p>
          <w:p w14:paraId="3EA7760F"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5.具有较好的文字功底、较强的沟通协调能力、管理能力和团队合作能力，拥有良好的职业道德与敬业精神，责任感强，工作认真，勤勉尽责。</w:t>
            </w:r>
          </w:p>
          <w:p w14:paraId="3968F7E3" w14:textId="4F1ADC31" w:rsidR="008462AA" w:rsidRDefault="008462AA" w:rsidP="008462AA">
            <w:pPr>
              <w:widowControl/>
              <w:rPr>
                <w:rFonts w:ascii="仿宋_GB2312" w:eastAsia="仿宋_GB2312" w:hAnsi="微软雅黑"/>
                <w:sz w:val="24"/>
              </w:rPr>
            </w:pPr>
            <w:r>
              <w:rPr>
                <w:rFonts w:ascii="仿宋_GB2312" w:eastAsia="仿宋_GB2312" w:hAnsi="微软雅黑" w:hint="eastAsia"/>
                <w:sz w:val="24"/>
              </w:rPr>
              <w:t>6.身体健康，有较强的执行力和抗压能力，服从工作安排，能够适应经常性出差。</w:t>
            </w:r>
          </w:p>
          <w:p w14:paraId="0AFAA286" w14:textId="77777777" w:rsidR="008462AA" w:rsidRDefault="008462AA" w:rsidP="008462AA">
            <w:pPr>
              <w:widowControl/>
              <w:rPr>
                <w:rFonts w:ascii="仿宋_GB2312" w:eastAsia="仿宋_GB2312" w:hAnsi="微软雅黑"/>
                <w:sz w:val="24"/>
              </w:rPr>
            </w:pPr>
            <w:r>
              <w:rPr>
                <w:rFonts w:ascii="仿宋_GB2312" w:eastAsia="仿宋_GB2312" w:hAnsi="微软雅黑" w:hint="eastAsia"/>
                <w:sz w:val="24"/>
              </w:rPr>
              <w:t>7.年龄不超过40周岁。</w:t>
            </w:r>
          </w:p>
        </w:tc>
      </w:tr>
    </w:tbl>
    <w:p w14:paraId="0A8DEFEE" w14:textId="77777777" w:rsidR="00EF1EC9" w:rsidRDefault="00EF1EC9"/>
    <w:sectPr w:rsidR="00EF1EC9" w:rsidSect="008462A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7C9B" w14:textId="77777777" w:rsidR="008462AA" w:rsidRDefault="008462AA" w:rsidP="008462AA">
      <w:r>
        <w:separator/>
      </w:r>
    </w:p>
  </w:endnote>
  <w:endnote w:type="continuationSeparator" w:id="0">
    <w:p w14:paraId="0E79C410" w14:textId="77777777" w:rsidR="008462AA" w:rsidRDefault="008462AA" w:rsidP="0084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B8E9" w14:textId="77777777" w:rsidR="008462AA" w:rsidRDefault="008462AA" w:rsidP="008462AA">
      <w:r>
        <w:separator/>
      </w:r>
    </w:p>
  </w:footnote>
  <w:footnote w:type="continuationSeparator" w:id="0">
    <w:p w14:paraId="4E916C7E" w14:textId="77777777" w:rsidR="008462AA" w:rsidRDefault="008462AA" w:rsidP="00846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29"/>
    <w:rsid w:val="00055CE1"/>
    <w:rsid w:val="000E3CEA"/>
    <w:rsid w:val="003363CE"/>
    <w:rsid w:val="00362294"/>
    <w:rsid w:val="00373D75"/>
    <w:rsid w:val="003742E1"/>
    <w:rsid w:val="003A0F29"/>
    <w:rsid w:val="004E70B5"/>
    <w:rsid w:val="0077083B"/>
    <w:rsid w:val="00774EB0"/>
    <w:rsid w:val="008462AA"/>
    <w:rsid w:val="00872ED1"/>
    <w:rsid w:val="00B47EBA"/>
    <w:rsid w:val="00C155AC"/>
    <w:rsid w:val="00CA03BF"/>
    <w:rsid w:val="00DC2B49"/>
    <w:rsid w:val="00E91731"/>
    <w:rsid w:val="00EF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8505"/>
  <w15:chartTrackingRefBased/>
  <w15:docId w15:val="{156B935B-E11B-494A-A6D5-F01F45C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2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2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62AA"/>
    <w:rPr>
      <w:sz w:val="18"/>
      <w:szCs w:val="18"/>
    </w:rPr>
  </w:style>
  <w:style w:type="paragraph" w:styleId="a5">
    <w:name w:val="footer"/>
    <w:basedOn w:val="a"/>
    <w:link w:val="a6"/>
    <w:uiPriority w:val="99"/>
    <w:unhideWhenUsed/>
    <w:rsid w:val="008462AA"/>
    <w:pPr>
      <w:tabs>
        <w:tab w:val="center" w:pos="4153"/>
        <w:tab w:val="right" w:pos="8306"/>
      </w:tabs>
      <w:snapToGrid w:val="0"/>
      <w:jc w:val="left"/>
    </w:pPr>
    <w:rPr>
      <w:sz w:val="18"/>
      <w:szCs w:val="18"/>
    </w:rPr>
  </w:style>
  <w:style w:type="character" w:customStyle="1" w:styleId="a6">
    <w:name w:val="页脚 字符"/>
    <w:basedOn w:val="a0"/>
    <w:link w:val="a5"/>
    <w:uiPriority w:val="99"/>
    <w:rsid w:val="008462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李昀霏</dc:creator>
  <cp:keywords/>
  <dc:description/>
  <cp:lastModifiedBy>李昀霏</cp:lastModifiedBy>
  <cp:revision>3</cp:revision>
  <dcterms:created xsi:type="dcterms:W3CDTF">2025-12-18T02:00:00Z</dcterms:created>
  <dcterms:modified xsi:type="dcterms:W3CDTF">2025-12-19T07:57:00Z</dcterms:modified>
</cp:coreProperties>
</file>